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F54F5">
      <w:pPr>
        <w:overflowPunct/>
        <w:topLinePunct w:val="0"/>
        <w:spacing w:line="560" w:lineRule="exact"/>
        <w:jc w:val="center"/>
        <w:rPr>
          <w:rFonts w:hint="eastAsia" w:ascii="方正大标宋简体" w:hAnsi="方正大标宋简体" w:eastAsia="方正大标宋简体" w:cs="方正大标宋简体"/>
          <w:b w:val="0"/>
          <w:bCs/>
          <w:sz w:val="48"/>
          <w:szCs w:val="48"/>
          <w:highlight w:val="none"/>
          <w:lang w:val="en-US" w:eastAsia="zh-CN"/>
        </w:rPr>
      </w:pPr>
      <w:bookmarkStart w:id="0" w:name="_GoBack"/>
      <w:bookmarkEnd w:id="0"/>
      <w:r>
        <w:rPr>
          <w:rFonts w:hint="eastAsia" w:ascii="方正大标宋简体" w:hAnsi="方正大标宋简体" w:eastAsia="方正大标宋简体" w:cs="方正大标宋简体"/>
          <w:b w:val="0"/>
          <w:bCs/>
          <w:sz w:val="48"/>
          <w:szCs w:val="48"/>
          <w:highlight w:val="none"/>
          <w:lang w:val="en-US" w:eastAsia="zh-CN"/>
        </w:rPr>
        <w:t>遴选申报材料填写指引</w:t>
      </w:r>
    </w:p>
    <w:p w14:paraId="04C09FEF">
      <w:pPr>
        <w:pStyle w:val="2"/>
        <w:rPr>
          <w:rFonts w:hint="eastAsia"/>
          <w:lang w:val="en-US" w:eastAsia="zh-CN"/>
        </w:rPr>
      </w:pPr>
    </w:p>
    <w:p w14:paraId="5D01F335">
      <w:pPr>
        <w:pStyle w:val="3"/>
        <w:widowControl/>
      </w:pPr>
    </w:p>
    <w:p w14:paraId="035F54F6">
      <w:pPr>
        <w:pStyle w:val="3"/>
        <w:widowControl/>
      </w:pPr>
      <w:r>
        <w:t>一、《创新创业企业入驻申请》注意事项</w:t>
      </w:r>
    </w:p>
    <w:p w14:paraId="035F54F7">
      <w:pPr>
        <w:pStyle w:val="12"/>
        <w:widowControl/>
        <w:rPr>
          <w:highlight w:val="none"/>
        </w:rPr>
      </w:pPr>
      <w:r>
        <w:rPr>
          <w:rFonts w:hint="eastAsia"/>
        </w:rPr>
        <w:t>1.</w:t>
      </w:r>
      <w:r>
        <w:t>【成立公司</w:t>
      </w:r>
      <w:r>
        <w:rPr>
          <w:highlight w:val="none"/>
        </w:rPr>
        <w:t>】包括已在</w:t>
      </w:r>
      <w:r>
        <w:rPr>
          <w:rFonts w:hint="eastAsia"/>
          <w:highlight w:val="none"/>
          <w:lang w:val="en-US" w:eastAsia="zh-CN"/>
        </w:rPr>
        <w:t>内地</w:t>
      </w:r>
      <w:r>
        <w:rPr>
          <w:highlight w:val="none"/>
        </w:rPr>
        <w:t>注册，请根据公司工商</w:t>
      </w:r>
      <w:r>
        <w:rPr>
          <w:rFonts w:hint="eastAsia"/>
          <w:highlight w:val="none"/>
          <w:lang w:val="en-US" w:eastAsia="zh-CN"/>
        </w:rPr>
        <w:t>登记</w:t>
      </w:r>
      <w:r>
        <w:rPr>
          <w:highlight w:val="none"/>
        </w:rPr>
        <w:t>信息填写申请表</w:t>
      </w:r>
      <w:r>
        <w:rPr>
          <w:rFonts w:hint="eastAsia"/>
          <w:highlight w:val="none"/>
        </w:rPr>
        <w:t>，按当月社保局缴纳的社保记录界定员工人数</w:t>
      </w:r>
      <w:r>
        <w:rPr>
          <w:highlight w:val="none"/>
        </w:rPr>
        <w:t>。</w:t>
      </w:r>
    </w:p>
    <w:p w14:paraId="035F54F8">
      <w:pPr>
        <w:pStyle w:val="12"/>
        <w:widowControl/>
        <w:rPr>
          <w:highlight w:val="none"/>
        </w:rPr>
      </w:pPr>
      <w:r>
        <w:rPr>
          <w:rFonts w:hint="eastAsia"/>
          <w:highlight w:val="none"/>
        </w:rPr>
        <w:t>2.</w:t>
      </w:r>
      <w:r>
        <w:rPr>
          <w:highlight w:val="none"/>
        </w:rPr>
        <w:t>【未成立公司】包括未在</w:t>
      </w:r>
      <w:r>
        <w:rPr>
          <w:rFonts w:hint="eastAsia"/>
          <w:highlight w:val="none"/>
          <w:lang w:val="en-US" w:eastAsia="zh-CN"/>
        </w:rPr>
        <w:t>内地</w:t>
      </w:r>
      <w:r>
        <w:rPr>
          <w:highlight w:val="none"/>
        </w:rPr>
        <w:t>注册</w:t>
      </w:r>
      <w:r>
        <w:rPr>
          <w:rFonts w:hint="eastAsia"/>
          <w:highlight w:val="none"/>
          <w:lang w:val="en-US" w:eastAsia="zh-CN"/>
        </w:rPr>
        <w:t>的公司</w:t>
      </w:r>
      <w:r>
        <w:rPr>
          <w:highlight w:val="none"/>
        </w:rPr>
        <w:t>、</w:t>
      </w:r>
      <w:r>
        <w:rPr>
          <w:rFonts w:hint="eastAsia"/>
          <w:highlight w:val="none"/>
          <w:lang w:val="en-US" w:eastAsia="zh-CN"/>
        </w:rPr>
        <w:t>在</w:t>
      </w:r>
      <w:r>
        <w:rPr>
          <w:highlight w:val="none"/>
        </w:rPr>
        <w:t>香港注册</w:t>
      </w:r>
      <w:r>
        <w:rPr>
          <w:rFonts w:hint="eastAsia"/>
          <w:highlight w:val="none"/>
          <w:lang w:val="en-US" w:eastAsia="zh-CN"/>
        </w:rPr>
        <w:t>的</w:t>
      </w:r>
      <w:r>
        <w:rPr>
          <w:highlight w:val="none"/>
        </w:rPr>
        <w:t>公司、未成立</w:t>
      </w:r>
      <w:r>
        <w:rPr>
          <w:rFonts w:hint="eastAsia"/>
          <w:highlight w:val="none"/>
          <w:lang w:val="en-US" w:eastAsia="zh-CN"/>
        </w:rPr>
        <w:t>公司的</w:t>
      </w:r>
      <w:r>
        <w:rPr>
          <w:highlight w:val="none"/>
        </w:rPr>
        <w:t>团队，一律以“苗圃期”申请</w:t>
      </w:r>
      <w:r>
        <w:rPr>
          <w:rFonts w:hint="eastAsia"/>
          <w:highlight w:val="none"/>
          <w:lang w:eastAsia="zh-CN"/>
        </w:rPr>
        <w:t>，</w:t>
      </w:r>
      <w:r>
        <w:rPr>
          <w:rFonts w:hint="eastAsia"/>
          <w:highlight w:val="none"/>
          <w:lang w:val="en-US" w:eastAsia="zh-CN"/>
        </w:rPr>
        <w:t>若以该形式申请，申请表需填写在内地成立公司后拟成立公司的相关信息，如股权架构、成员信息等，通过遴选后需按照申请表承诺相关内容设立深圳公司</w:t>
      </w:r>
      <w:r>
        <w:rPr>
          <w:highlight w:val="none"/>
        </w:rPr>
        <w:t>。</w:t>
      </w:r>
    </w:p>
    <w:p w14:paraId="035F54F9">
      <w:pPr>
        <w:pStyle w:val="12"/>
        <w:widowControl/>
        <w:rPr>
          <w:highlight w:val="none"/>
        </w:rPr>
      </w:pPr>
      <w:r>
        <w:rPr>
          <w:rFonts w:hint="eastAsia"/>
          <w:highlight w:val="none"/>
        </w:rPr>
        <w:t>3.</w:t>
      </w:r>
      <w:r>
        <w:rPr>
          <w:highlight w:val="none"/>
        </w:rPr>
        <w:t>【申报联系人】</w:t>
      </w:r>
      <w:r>
        <w:rPr>
          <w:rFonts w:hint="eastAsia"/>
          <w:lang w:val="en-US" w:eastAsia="zh-CN"/>
        </w:rPr>
        <w:t>联系人处需填写能在申请材料或工商登记信息中核对的企业成员，如企业法人、员工、股东、高管，</w:t>
      </w:r>
      <w:r>
        <w:rPr>
          <w:highlight w:val="none"/>
        </w:rPr>
        <w:t>要确保信息正确，方便初审团队联系到企业（团队）成员。</w:t>
      </w:r>
    </w:p>
    <w:p w14:paraId="374211BC">
      <w:pPr>
        <w:pStyle w:val="12"/>
        <w:widowControl/>
        <w:rPr>
          <w:rFonts w:hint="eastAsia"/>
          <w:lang w:eastAsia="zh-CN"/>
        </w:rPr>
      </w:pPr>
      <w:r>
        <w:rPr>
          <w:rFonts w:hint="eastAsia"/>
          <w:lang w:val="en-US" w:eastAsia="zh-CN"/>
        </w:rPr>
        <w:t>4</w:t>
      </w:r>
      <w:r>
        <w:rPr>
          <w:rFonts w:hint="eastAsia"/>
        </w:rPr>
        <w:t>.【股东基本信息】若以“成立公司”为申请主体，请按照工商</w:t>
      </w:r>
      <w:r>
        <w:rPr>
          <w:rFonts w:hint="eastAsia"/>
          <w:lang w:val="en-US" w:eastAsia="zh-CN"/>
        </w:rPr>
        <w:t>登记信息</w:t>
      </w:r>
      <w:r>
        <w:rPr>
          <w:rFonts w:hint="eastAsia"/>
        </w:rPr>
        <w:t>如实填写信息；若以“未成立公司”为申请主体，一律视为拟在深圳梦工场注册的企业，请按拟成立公司的股东填写，并确定新公司设立后符合“三选一”资格，其中【获得专业投资机构股权投资】、【获得香港特别行政区政府部门、法定机构、公营机构、高校等资助（投资）】包括申请主体自身或者股东获得。申请表股权架构中</w:t>
      </w:r>
      <w:r>
        <w:rPr>
          <w:rFonts w:hint="eastAsia"/>
          <w:lang w:val="en-US" w:eastAsia="zh-CN"/>
        </w:rPr>
        <w:t>需</w:t>
      </w:r>
      <w:r>
        <w:rPr>
          <w:rFonts w:hint="eastAsia"/>
        </w:rPr>
        <w:t>体现受</w:t>
      </w:r>
      <w:r>
        <w:rPr>
          <w:rFonts w:hint="eastAsia"/>
          <w:lang w:val="en-US" w:eastAsia="zh-CN"/>
        </w:rPr>
        <w:t>投资/</w:t>
      </w:r>
      <w:r>
        <w:rPr>
          <w:rFonts w:hint="eastAsia"/>
        </w:rPr>
        <w:t>资助主体，</w:t>
      </w:r>
      <w:r>
        <w:rPr>
          <w:rFonts w:hint="eastAsia"/>
          <w:lang w:val="en-US" w:eastAsia="zh-CN"/>
        </w:rPr>
        <w:t>以</w:t>
      </w:r>
      <w:r>
        <w:rPr>
          <w:rFonts w:hint="eastAsia"/>
        </w:rPr>
        <w:t>体现</w:t>
      </w:r>
      <w:r>
        <w:rPr>
          <w:rFonts w:hint="eastAsia"/>
          <w:lang w:val="en-US" w:eastAsia="zh-CN"/>
        </w:rPr>
        <w:t>投资/</w:t>
      </w:r>
      <w:r>
        <w:rPr>
          <w:rFonts w:hint="eastAsia"/>
        </w:rPr>
        <w:t>资助与申请主体的关联</w:t>
      </w:r>
      <w:r>
        <w:rPr>
          <w:rFonts w:hint="eastAsia"/>
          <w:lang w:eastAsia="zh-CN"/>
        </w:rPr>
        <w:t>。</w:t>
      </w:r>
    </w:p>
    <w:p w14:paraId="035F54FB">
      <w:pPr>
        <w:pStyle w:val="3"/>
        <w:widowControl/>
      </w:pPr>
      <w:r>
        <w:rPr>
          <w:rFonts w:hint="eastAsia"/>
        </w:rPr>
        <w:t>二</w:t>
      </w:r>
      <w:r>
        <w:t>、法定代表人、股东、员工身份证信息证明材料</w:t>
      </w:r>
    </w:p>
    <w:p w14:paraId="035F54FC">
      <w:pPr>
        <w:pStyle w:val="12"/>
        <w:widowControl/>
        <w:rPr>
          <w:rFonts w:hint="default" w:eastAsia="仿宋_GB2312"/>
          <w:lang w:val="en-US" w:eastAsia="zh-CN"/>
        </w:rPr>
      </w:pPr>
      <w:r>
        <w:rPr>
          <w:rFonts w:hint="eastAsia"/>
        </w:rPr>
        <w:t xml:space="preserve">1. </w:t>
      </w:r>
      <w:r>
        <w:t>提交法定代表人或股东的香港永久性居民身份证扫描件。港</w:t>
      </w:r>
      <w:r>
        <w:rPr>
          <w:spacing w:val="1"/>
        </w:rPr>
        <w:t>澳居民来往内地通行证</w:t>
      </w:r>
      <w:r>
        <w:rPr>
          <w:spacing w:val="4"/>
        </w:rPr>
        <w:t>（</w:t>
      </w:r>
      <w:r>
        <w:rPr>
          <w:spacing w:val="1"/>
        </w:rPr>
        <w:t>回乡证</w:t>
      </w:r>
      <w:r>
        <w:rPr>
          <w:spacing w:val="4"/>
        </w:rPr>
        <w:t>）</w:t>
      </w:r>
      <w:r>
        <w:rPr>
          <w:spacing w:val="1"/>
        </w:rPr>
        <w:t>亦可以作为</w:t>
      </w:r>
      <w:r>
        <w:rPr>
          <w:spacing w:val="3"/>
        </w:rPr>
        <w:t>“</w:t>
      </w:r>
      <w:r>
        <w:rPr>
          <w:spacing w:val="1"/>
        </w:rPr>
        <w:t>香港永久性</w:t>
      </w:r>
      <w:r>
        <w:rPr>
          <w:spacing w:val="-2"/>
        </w:rPr>
        <w:t>居</w:t>
      </w:r>
      <w:r>
        <w:t>民”。</w:t>
      </w:r>
      <w:r>
        <w:rPr>
          <w:rFonts w:hint="eastAsia"/>
          <w:lang w:val="en-US" w:eastAsia="zh-CN"/>
        </w:rPr>
        <w:t>但该</w:t>
      </w:r>
      <w:r>
        <w:t>法定代表人或股东</w:t>
      </w:r>
      <w:r>
        <w:rPr>
          <w:rFonts w:hint="eastAsia"/>
          <w:lang w:val="en-US" w:eastAsia="zh-CN"/>
        </w:rPr>
        <w:t>若同时持有内地身份证，则不认可其</w:t>
      </w:r>
      <w:r>
        <w:rPr>
          <w:spacing w:val="3"/>
        </w:rPr>
        <w:t>“</w:t>
      </w:r>
      <w:r>
        <w:rPr>
          <w:spacing w:val="1"/>
        </w:rPr>
        <w:t>香港永久性</w:t>
      </w:r>
      <w:r>
        <w:rPr>
          <w:spacing w:val="-2"/>
        </w:rPr>
        <w:t>居</w:t>
      </w:r>
      <w:r>
        <w:t>民”</w:t>
      </w:r>
      <w:r>
        <w:rPr>
          <w:rFonts w:hint="eastAsia"/>
          <w:lang w:val="en-US" w:eastAsia="zh-CN"/>
        </w:rPr>
        <w:t>身份。</w:t>
      </w:r>
    </w:p>
    <w:p w14:paraId="035F54FD">
      <w:pPr>
        <w:pStyle w:val="12"/>
        <w:widowControl/>
        <w:rPr>
          <w:rFonts w:hint="eastAsia" w:eastAsia="仿宋_GB2312"/>
          <w:lang w:eastAsia="zh-CN"/>
        </w:rPr>
      </w:pPr>
      <w:r>
        <w:rPr>
          <w:rFonts w:hint="eastAsia"/>
        </w:rPr>
        <w:t xml:space="preserve">2. </w:t>
      </w:r>
      <w:r>
        <w:t>提交企业（团队）员工身份证扫描件。其中员工香港居民身份证扫描件包括香港居民非永久身份证、香港居民永久身份证和港澳居民来往内地通行证（回乡证）。</w:t>
      </w:r>
      <w:r>
        <w:rPr>
          <w:rFonts w:hint="eastAsia"/>
        </w:rPr>
        <w:t>若</w:t>
      </w:r>
      <w:r>
        <w:rPr>
          <w:rFonts w:hint="eastAsia"/>
          <w:lang w:val="en-US" w:eastAsia="zh-CN"/>
        </w:rPr>
        <w:t>企业员工</w:t>
      </w:r>
      <w:r>
        <w:rPr>
          <w:rFonts w:hint="eastAsia"/>
        </w:rPr>
        <w:t>以内地证件缴纳社保，还需提供缴纳社保的证件材料</w:t>
      </w:r>
      <w:r>
        <w:rPr>
          <w:rFonts w:hint="eastAsia"/>
          <w:lang w:eastAsia="zh-CN"/>
        </w:rPr>
        <w:t>。</w:t>
      </w:r>
    </w:p>
    <w:p w14:paraId="035F54FE">
      <w:pPr>
        <w:pStyle w:val="3"/>
        <w:widowControl/>
      </w:pPr>
      <w:r>
        <w:rPr>
          <w:rFonts w:hint="eastAsia"/>
        </w:rPr>
        <w:t>三</w:t>
      </w:r>
      <w:r>
        <w:t>、企业参保企业职工社会保险月缴明细表操作</w:t>
      </w:r>
    </w:p>
    <w:p w14:paraId="035F54FF">
      <w:pPr>
        <w:pStyle w:val="4"/>
        <w:widowControl/>
        <w:numPr>
          <w:ilvl w:val="1"/>
          <w:numId w:val="0"/>
        </w:numPr>
        <w:ind w:firstLine="632" w:firstLineChars="200"/>
        <w:rPr>
          <w:rFonts w:eastAsia="仿宋_GB2312"/>
        </w:rPr>
      </w:pPr>
      <w:r>
        <w:rPr>
          <w:rFonts w:hint="eastAsia" w:eastAsia="仿宋_GB2312"/>
        </w:rPr>
        <w:t xml:space="preserve">1. </w:t>
      </w:r>
      <w:r>
        <w:rPr>
          <w:rFonts w:eastAsia="仿宋_GB2312"/>
        </w:rPr>
        <w:t>登录广东政务服务网，依照指引逐步将员工们的社会保险月缴明细表下载。</w:t>
      </w:r>
    </w:p>
    <w:p w14:paraId="035F5500">
      <w:pPr>
        <w:widowControl/>
        <w:ind w:left="-853" w:leftChars="-270"/>
        <w:jc w:val="left"/>
        <w:rPr>
          <w:rFonts w:ascii="仿宋GB3212" w:hAnsi="仿宋GB3212" w:eastAsia="仿宋GB3212" w:cs="仿宋GB3212"/>
          <w:b/>
          <w:bCs/>
          <w:kern w:val="0"/>
          <w:sz w:val="28"/>
          <w:szCs w:val="28"/>
          <w:lang w:bidi="ar"/>
        </w:rPr>
      </w:pPr>
      <w:r>
        <w:rPr>
          <w:rFonts w:hint="eastAsia" w:ascii="仿宋GB3212" w:hAnsi="仿宋GB3212" w:eastAsia="仿宋GB3212" w:cs="仿宋GB3212"/>
          <w:b/>
          <w:bCs/>
          <w:kern w:val="0"/>
          <w:sz w:val="28"/>
          <w:szCs w:val="28"/>
          <w:lang w:bidi="ar"/>
        </w:rPr>
        <w:t xml:space="preserve">      </w:t>
      </w:r>
      <w:r>
        <w:rPr>
          <w:rFonts w:hint="eastAsia" w:ascii="仿宋GB3212" w:hAnsi="仿宋GB3212" w:eastAsia="仿宋GB3212" w:cs="仿宋GB3212"/>
          <w:b/>
          <w:bCs/>
          <w:kern w:val="0"/>
          <w:sz w:val="28"/>
          <w:szCs w:val="28"/>
          <w:lang w:bidi="ar"/>
        </w:rPr>
        <w:drawing>
          <wp:inline distT="0" distB="0" distL="0" distR="0">
            <wp:extent cx="5616575" cy="2460625"/>
            <wp:effectExtent l="0" t="0" r="11430" b="3810"/>
            <wp:docPr id="964465888" name="图片 1" descr="图形用户界面, 文本,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65888" name="图片 1" descr="图形用户界面, 文本, 应用程序&#10;&#10;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16575" cy="2460625"/>
                    </a:xfrm>
                    <a:prstGeom prst="rect">
                      <a:avLst/>
                    </a:prstGeom>
                    <a:noFill/>
                    <a:ln>
                      <a:noFill/>
                    </a:ln>
                  </pic:spPr>
                </pic:pic>
              </a:graphicData>
            </a:graphic>
          </wp:inline>
        </w:drawing>
      </w:r>
    </w:p>
    <w:p w14:paraId="035F5501">
      <w:pPr>
        <w:pStyle w:val="4"/>
        <w:widowControl/>
        <w:numPr>
          <w:ilvl w:val="0"/>
          <w:numId w:val="1"/>
        </w:numPr>
        <w:rPr>
          <w:rFonts w:eastAsia="仿宋_GB2312"/>
        </w:rPr>
      </w:pPr>
      <w:r>
        <w:rPr>
          <w:rFonts w:hint="eastAsia" w:eastAsia="仿宋_GB2312"/>
        </w:rPr>
        <w:t>范本如下：</w:t>
      </w:r>
    </w:p>
    <w:p w14:paraId="035F5502">
      <w:pPr>
        <w:pStyle w:val="32"/>
        <w:widowControl/>
        <w:ind w:left="0"/>
        <w:jc w:val="left"/>
        <w:rPr>
          <w:rFonts w:ascii="仿宋GB3212" w:hAnsi="仿宋GB3212" w:eastAsia="仿宋GB3212" w:cs="仿宋GB3212"/>
          <w:b/>
          <w:bCs/>
          <w:kern w:val="0"/>
          <w:sz w:val="28"/>
          <w:szCs w:val="28"/>
          <w:lang w:bidi="ar"/>
        </w:rPr>
      </w:pPr>
      <w:r>
        <w:rPr>
          <w:rFonts w:hint="eastAsia" w:ascii="仿宋GB3212" w:hAnsi="仿宋GB3212" w:eastAsia="仿宋GB3212" w:cs="仿宋GB3212"/>
          <w:b/>
          <w:bCs/>
          <w:kern w:val="0"/>
          <w:sz w:val="28"/>
          <w:szCs w:val="28"/>
          <w:lang w:bidi="ar"/>
        </w:rPr>
        <w:t xml:space="preserve">   </w:t>
      </w:r>
      <w:r>
        <w:rPr>
          <w:rFonts w:hint="eastAsia" w:ascii="仿宋GB3212" w:hAnsi="仿宋GB3212" w:eastAsia="仿宋GB3212" w:cs="仿宋GB3212"/>
          <w:b/>
          <w:bCs/>
          <w:kern w:val="0"/>
          <w:sz w:val="28"/>
          <w:szCs w:val="28"/>
          <w:lang w:bidi="ar"/>
        </w:rPr>
        <w:drawing>
          <wp:inline distT="0" distB="0" distL="0" distR="0">
            <wp:extent cx="4781550" cy="3881755"/>
            <wp:effectExtent l="0" t="0" r="6350" b="4445"/>
            <wp:docPr id="754432805" name="图片 2" descr="图片包含 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32805" name="图片 2" descr="图片包含 表格&#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781550" cy="3881755"/>
                    </a:xfrm>
                    <a:prstGeom prst="rect">
                      <a:avLst/>
                    </a:prstGeom>
                    <a:noFill/>
                    <a:ln>
                      <a:noFill/>
                    </a:ln>
                  </pic:spPr>
                </pic:pic>
              </a:graphicData>
            </a:graphic>
          </wp:inline>
        </w:drawing>
      </w:r>
    </w:p>
    <w:p w14:paraId="035F5503">
      <w:pPr>
        <w:pStyle w:val="3"/>
        <w:widowControl/>
      </w:pPr>
      <w:r>
        <w:rPr>
          <w:rFonts w:hint="eastAsia"/>
        </w:rPr>
        <w:t>四</w:t>
      </w:r>
      <w:r>
        <w:t>、注册公司需要提交相关注册证明</w:t>
      </w:r>
      <w:r>
        <w:rPr>
          <w:rFonts w:hint="eastAsia"/>
        </w:rPr>
        <w:t>文</w:t>
      </w:r>
      <w:r>
        <w:t>件</w:t>
      </w:r>
    </w:p>
    <w:p w14:paraId="035F5504">
      <w:pPr>
        <w:pStyle w:val="12"/>
        <w:widowControl/>
      </w:pPr>
      <w:r>
        <w:rPr>
          <w:rFonts w:hint="eastAsia"/>
        </w:rPr>
        <w:t xml:space="preserve">1. </w:t>
      </w:r>
      <w:r>
        <w:t>在内地注册公司要求提交营业执照及最近1个月企业信用信息报告。</w:t>
      </w:r>
    </w:p>
    <w:p w14:paraId="035F5505">
      <w:pPr>
        <w:pStyle w:val="12"/>
        <w:widowControl/>
      </w:pPr>
      <w:r>
        <w:rPr>
          <w:rFonts w:hint="eastAsia"/>
        </w:rPr>
        <w:t xml:space="preserve">2. </w:t>
      </w:r>
      <w:r>
        <w:t>在香港注册</w:t>
      </w:r>
      <w:r>
        <w:rPr>
          <w:rFonts w:hint="eastAsia"/>
          <w:lang w:val="en-US" w:eastAsia="zh-CN"/>
        </w:rPr>
        <w:t>的</w:t>
      </w:r>
      <w:r>
        <w:t>公司要求</w:t>
      </w:r>
      <w:r>
        <w:rPr>
          <w:rFonts w:hint="eastAsia"/>
          <w:lang w:val="en-US" w:eastAsia="zh-CN"/>
        </w:rPr>
        <w:t>提供</w:t>
      </w:r>
      <w:r>
        <w:t>公司注册证书，以及法团成立表格（NNC1）/周年申报表（NAR</w:t>
      </w:r>
      <w:r>
        <w:rPr>
          <w:rFonts w:hint="eastAsia"/>
          <w:lang w:val="en-US" w:eastAsia="zh-CN"/>
        </w:rPr>
        <w:t>1</w:t>
      </w:r>
      <w:r>
        <w:t>）</w:t>
      </w:r>
      <w:r>
        <w:rPr>
          <w:rFonts w:hint="eastAsia"/>
          <w:lang w:eastAsia="zh-CN"/>
        </w:rPr>
        <w:t>（</w:t>
      </w:r>
      <w:r>
        <w:rPr>
          <w:rFonts w:hint="eastAsia"/>
          <w:lang w:val="en-US" w:eastAsia="zh-CN"/>
        </w:rPr>
        <w:t>股东包含港资企业也需提供股东NAR1</w:t>
      </w:r>
      <w:r>
        <w:rPr>
          <w:rFonts w:hint="eastAsia"/>
          <w:lang w:eastAsia="zh-CN"/>
        </w:rPr>
        <w:t>）</w:t>
      </w:r>
      <w:r>
        <w:t>。</w:t>
      </w:r>
    </w:p>
    <w:p w14:paraId="035F5506">
      <w:pPr>
        <w:pStyle w:val="3"/>
        <w:widowControl/>
      </w:pPr>
      <w:r>
        <w:rPr>
          <w:rFonts w:hint="eastAsia"/>
        </w:rPr>
        <w:t>五</w:t>
      </w:r>
      <w:r>
        <w:t>、“三选一”证明文件指引</w:t>
      </w:r>
    </w:p>
    <w:p w14:paraId="035F5507">
      <w:pPr>
        <w:pStyle w:val="12"/>
        <w:widowControl/>
      </w:pPr>
      <w:r>
        <w:rPr>
          <w:rFonts w:hint="eastAsia"/>
        </w:rPr>
        <w:t>1.</w:t>
      </w:r>
      <w:r>
        <w:t>【获得专业投资机构或企业股权投资】：成立公司需要提供三份档</w:t>
      </w:r>
      <w:r>
        <w:rPr>
          <w:rFonts w:hint="eastAsia"/>
          <w:lang w:eastAsia="zh-CN"/>
        </w:rPr>
        <w:t>：</w:t>
      </w:r>
      <w:r>
        <w:rPr>
          <w:rFonts w:hint="eastAsia"/>
          <w:lang w:val="en-US" w:eastAsia="zh-CN"/>
        </w:rPr>
        <w:t>①</w:t>
      </w:r>
      <w:r>
        <w:rPr>
          <w:rFonts w:hint="eastAsia"/>
        </w:rPr>
        <w:t>（带有全体股东签章的）投资协议书</w:t>
      </w:r>
      <w:r>
        <w:rPr>
          <w:rFonts w:hint="eastAsia"/>
          <w:lang w:val="en-US" w:eastAsia="zh-CN"/>
        </w:rPr>
        <w:t>②</w:t>
      </w:r>
      <w:r>
        <w:rPr>
          <w:rFonts w:hint="eastAsia"/>
        </w:rPr>
        <w:t>银行到账回单（应有收款人和付款人信息）</w:t>
      </w:r>
      <w:r>
        <w:rPr>
          <w:rFonts w:hint="eastAsia"/>
          <w:lang w:val="en-US" w:eastAsia="zh-CN"/>
        </w:rPr>
        <w:t>③</w:t>
      </w:r>
      <w:r>
        <w:t>工商变更</w:t>
      </w:r>
      <w:r>
        <w:rPr>
          <w:rFonts w:hint="eastAsia"/>
          <w:lang w:val="en-US" w:eastAsia="zh-CN"/>
        </w:rPr>
        <w:t>登记信息</w:t>
      </w:r>
      <w:r>
        <w:t>。如未成立团队可以以团队形式拟投资意向书（包括承诺函）和员工身份证扫描件，</w:t>
      </w:r>
      <w:r>
        <w:rPr>
          <w:b/>
          <w:bCs/>
        </w:rPr>
        <w:t>填写内容包括股东港人持股权比例、投资金额及企业人数等数据需要通过遴选后三个月完成注册公司兑现，</w:t>
      </w:r>
      <w:r>
        <w:t>不合乎规定的入驻团队会被要求退出计划。</w:t>
      </w:r>
    </w:p>
    <w:p w14:paraId="035F5508">
      <w:pPr>
        <w:pStyle w:val="12"/>
        <w:widowControl/>
      </w:pPr>
      <w:r>
        <w:rPr>
          <w:rFonts w:hint="eastAsia"/>
        </w:rPr>
        <w:t>2.</w:t>
      </w:r>
      <w:r>
        <w:t>【获得香港特别行政区政府部门、法定机构、公营机构、高校等资助（投资）】需要提供</w:t>
      </w:r>
      <w:r>
        <w:rPr>
          <w:rFonts w:hint="eastAsia"/>
          <w:lang w:val="en-US" w:eastAsia="zh-CN"/>
        </w:rPr>
        <w:t>获得</w:t>
      </w:r>
      <w:r>
        <w:t>相关部门/机构/高校</w:t>
      </w:r>
      <w:r>
        <w:rPr>
          <w:rFonts w:hint="eastAsia"/>
          <w:lang w:val="en-US" w:eastAsia="zh-CN"/>
        </w:rPr>
        <w:t>资助</w:t>
      </w:r>
      <w:r>
        <w:t>（投资）</w:t>
      </w:r>
      <w:r>
        <w:rPr>
          <w:rFonts w:hint="eastAsia"/>
          <w:lang w:val="en-US" w:eastAsia="zh-CN"/>
        </w:rPr>
        <w:t>的相关证明文件及对应的资助（投资）到账记录（需有付款人及收款人信息）</w:t>
      </w:r>
      <w:r>
        <w:t>。</w:t>
      </w:r>
    </w:p>
    <w:p w14:paraId="035F5509">
      <w:pPr>
        <w:pStyle w:val="12"/>
        <w:widowControl/>
      </w:pPr>
      <w:r>
        <w:rPr>
          <w:rFonts w:hint="eastAsia"/>
        </w:rPr>
        <w:t>3.</w:t>
      </w:r>
      <w:r>
        <w:t>【获得粤港澳大湾区创新创业大赛三等奖及以上】需要提供获奖证明书</w:t>
      </w:r>
      <w:r>
        <w:rPr>
          <w:rFonts w:hint="eastAsia"/>
          <w:lang w:val="en-US" w:eastAsia="zh-CN"/>
        </w:rPr>
        <w:t>及网上公示信息截图（个人获奖的，需提供显示个人姓名的获奖证明材料）</w:t>
      </w:r>
      <w:r>
        <w:t>。</w:t>
      </w:r>
    </w:p>
    <w:p w14:paraId="035F550A">
      <w:pPr>
        <w:pStyle w:val="12"/>
      </w:pPr>
    </w:p>
    <w:p w14:paraId="035F550B"/>
    <w:p w14:paraId="035F550C"/>
    <w:sectPr>
      <w:footerReference r:id="rId3" w:type="default"/>
      <w:footerReference r:id="rId4" w:type="even"/>
      <w:pgSz w:w="11906" w:h="16838"/>
      <w:pgMar w:top="1962" w:right="1474" w:bottom="1848" w:left="1587" w:header="851" w:footer="992" w:gutter="0"/>
      <w:cols w:space="425" w:num="1"/>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CD251FE-7CD2-40C4-8271-10A929C1CEA4}"/>
  </w:font>
  <w:font w:name="仿宋_GB2312">
    <w:panose1 w:val="02010609030101010101"/>
    <w:charset w:val="86"/>
    <w:family w:val="modern"/>
    <w:pitch w:val="default"/>
    <w:sig w:usb0="00000001" w:usb1="080E0000" w:usb2="00000000" w:usb3="00000000" w:csb0="00040000" w:csb1="00000000"/>
    <w:embedRegular r:id="rId2" w:fontKey="{8FDC576C-7EDF-444B-90AA-2BC9979CFBB8}"/>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大标宋简体">
    <w:panose1 w:val="02000000000000000000"/>
    <w:charset w:val="86"/>
    <w:family w:val="auto"/>
    <w:pitch w:val="default"/>
    <w:sig w:usb0="A00002BF" w:usb1="184F6CFA" w:usb2="00000012" w:usb3="00000000" w:csb0="00040001" w:csb1="00000000"/>
    <w:embedRegular r:id="rId3" w:fontKey="{B6D21AE9-2E43-4E17-BD03-85DA2100D770}"/>
  </w:font>
  <w:font w:name="仿宋GB3212">
    <w:altName w:val="仿宋"/>
    <w:panose1 w:val="00000000000000000000"/>
    <w:charset w:val="00"/>
    <w:family w:val="auto"/>
    <w:pitch w:val="default"/>
    <w:sig w:usb0="00000000" w:usb1="00000000" w:usb2="00000000" w:usb3="00000000" w:csb0="00000000" w:csb1="00000000"/>
    <w:embedRegular r:id="rId4" w:fontKey="{1395390B-DD4E-4879-9236-9BD5E5A93F9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F5514">
    <w:pPr>
      <w:tabs>
        <w:tab w:val="center" w:pos="4153"/>
        <w:tab w:val="right" w:pos="8306"/>
      </w:tabs>
      <w:jc w:val="right"/>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F5513">
    <w:pPr>
      <w:tabs>
        <w:tab w:val="center" w:pos="4153"/>
        <w:tab w:val="right" w:pos="8306"/>
      </w:tabs>
      <w:jc w:val="left"/>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D44FC"/>
    <w:multiLevelType w:val="singleLevel"/>
    <w:tmpl w:val="3A8D44F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F4"/>
    <w:rsid w:val="000074CD"/>
    <w:rsid w:val="000108D5"/>
    <w:rsid w:val="00011A3D"/>
    <w:rsid w:val="00027E0D"/>
    <w:rsid w:val="0006185D"/>
    <w:rsid w:val="0008154B"/>
    <w:rsid w:val="000831C9"/>
    <w:rsid w:val="00090675"/>
    <w:rsid w:val="00096E6F"/>
    <w:rsid w:val="000A15CD"/>
    <w:rsid w:val="000B438D"/>
    <w:rsid w:val="000B6D15"/>
    <w:rsid w:val="000C1F8F"/>
    <w:rsid w:val="000C6AE5"/>
    <w:rsid w:val="00122640"/>
    <w:rsid w:val="0013083F"/>
    <w:rsid w:val="00162308"/>
    <w:rsid w:val="001771BA"/>
    <w:rsid w:val="00182E34"/>
    <w:rsid w:val="001A260E"/>
    <w:rsid w:val="001A6F90"/>
    <w:rsid w:val="001C7777"/>
    <w:rsid w:val="001E1F7C"/>
    <w:rsid w:val="001E615A"/>
    <w:rsid w:val="001F649B"/>
    <w:rsid w:val="002550FC"/>
    <w:rsid w:val="00272433"/>
    <w:rsid w:val="00281D02"/>
    <w:rsid w:val="00292777"/>
    <w:rsid w:val="002A52FF"/>
    <w:rsid w:val="002E419F"/>
    <w:rsid w:val="00316802"/>
    <w:rsid w:val="003462B8"/>
    <w:rsid w:val="00347E95"/>
    <w:rsid w:val="003501E1"/>
    <w:rsid w:val="0039221F"/>
    <w:rsid w:val="003C0C2A"/>
    <w:rsid w:val="003C7679"/>
    <w:rsid w:val="003D2909"/>
    <w:rsid w:val="003E6F0E"/>
    <w:rsid w:val="00414A5F"/>
    <w:rsid w:val="004322F3"/>
    <w:rsid w:val="00446650"/>
    <w:rsid w:val="004E392F"/>
    <w:rsid w:val="00500CDD"/>
    <w:rsid w:val="0051098A"/>
    <w:rsid w:val="00515976"/>
    <w:rsid w:val="0052065F"/>
    <w:rsid w:val="0054669B"/>
    <w:rsid w:val="00552F19"/>
    <w:rsid w:val="0055607D"/>
    <w:rsid w:val="00557E3A"/>
    <w:rsid w:val="00583A66"/>
    <w:rsid w:val="005908A6"/>
    <w:rsid w:val="00597E44"/>
    <w:rsid w:val="005A021F"/>
    <w:rsid w:val="005A1DD1"/>
    <w:rsid w:val="005A5562"/>
    <w:rsid w:val="005B4CD0"/>
    <w:rsid w:val="005E660B"/>
    <w:rsid w:val="005F6207"/>
    <w:rsid w:val="006055BD"/>
    <w:rsid w:val="006250B7"/>
    <w:rsid w:val="0063084F"/>
    <w:rsid w:val="00632C13"/>
    <w:rsid w:val="00640606"/>
    <w:rsid w:val="00653409"/>
    <w:rsid w:val="00664B63"/>
    <w:rsid w:val="006672B8"/>
    <w:rsid w:val="006849F7"/>
    <w:rsid w:val="00691FAA"/>
    <w:rsid w:val="006C05FE"/>
    <w:rsid w:val="006E06A9"/>
    <w:rsid w:val="00713B4D"/>
    <w:rsid w:val="00717D66"/>
    <w:rsid w:val="00722AAF"/>
    <w:rsid w:val="0073317D"/>
    <w:rsid w:val="007946DD"/>
    <w:rsid w:val="007C4838"/>
    <w:rsid w:val="007D2FED"/>
    <w:rsid w:val="007D56DC"/>
    <w:rsid w:val="007E2DCE"/>
    <w:rsid w:val="007F22F3"/>
    <w:rsid w:val="008014D0"/>
    <w:rsid w:val="00821A3B"/>
    <w:rsid w:val="00830D9E"/>
    <w:rsid w:val="00831677"/>
    <w:rsid w:val="00860346"/>
    <w:rsid w:val="008C5125"/>
    <w:rsid w:val="008C688A"/>
    <w:rsid w:val="008D0C15"/>
    <w:rsid w:val="008D34F9"/>
    <w:rsid w:val="008E02EA"/>
    <w:rsid w:val="009375F4"/>
    <w:rsid w:val="00960435"/>
    <w:rsid w:val="00985EA3"/>
    <w:rsid w:val="00992B87"/>
    <w:rsid w:val="009A204E"/>
    <w:rsid w:val="009A5F0E"/>
    <w:rsid w:val="009C2B67"/>
    <w:rsid w:val="00A1194F"/>
    <w:rsid w:val="00A1501A"/>
    <w:rsid w:val="00A41100"/>
    <w:rsid w:val="00A513D4"/>
    <w:rsid w:val="00A5780A"/>
    <w:rsid w:val="00A82077"/>
    <w:rsid w:val="00AA19D3"/>
    <w:rsid w:val="00AB466C"/>
    <w:rsid w:val="00AC696E"/>
    <w:rsid w:val="00AC78BA"/>
    <w:rsid w:val="00AE09D4"/>
    <w:rsid w:val="00AE5147"/>
    <w:rsid w:val="00B14AE3"/>
    <w:rsid w:val="00B17F3A"/>
    <w:rsid w:val="00B5147E"/>
    <w:rsid w:val="00B74787"/>
    <w:rsid w:val="00B74D26"/>
    <w:rsid w:val="00B85673"/>
    <w:rsid w:val="00B87B7F"/>
    <w:rsid w:val="00B93D3C"/>
    <w:rsid w:val="00BB29C6"/>
    <w:rsid w:val="00BB5EE5"/>
    <w:rsid w:val="00BB7F94"/>
    <w:rsid w:val="00BF3E78"/>
    <w:rsid w:val="00C11B75"/>
    <w:rsid w:val="00C1651D"/>
    <w:rsid w:val="00C33A6C"/>
    <w:rsid w:val="00C413CC"/>
    <w:rsid w:val="00C57DAA"/>
    <w:rsid w:val="00C62481"/>
    <w:rsid w:val="00C920FC"/>
    <w:rsid w:val="00CA0580"/>
    <w:rsid w:val="00CB1269"/>
    <w:rsid w:val="00CB6AD6"/>
    <w:rsid w:val="00CB7DA5"/>
    <w:rsid w:val="00CE12FA"/>
    <w:rsid w:val="00D00FE4"/>
    <w:rsid w:val="00D33F80"/>
    <w:rsid w:val="00D454B8"/>
    <w:rsid w:val="00D81659"/>
    <w:rsid w:val="00DA1DB0"/>
    <w:rsid w:val="00DA4D36"/>
    <w:rsid w:val="00DB4491"/>
    <w:rsid w:val="00DC1704"/>
    <w:rsid w:val="00DC4C8A"/>
    <w:rsid w:val="00DD51D0"/>
    <w:rsid w:val="00DE38D6"/>
    <w:rsid w:val="00E04DF6"/>
    <w:rsid w:val="00E21808"/>
    <w:rsid w:val="00E22552"/>
    <w:rsid w:val="00E47BE9"/>
    <w:rsid w:val="00E539A0"/>
    <w:rsid w:val="00E6138A"/>
    <w:rsid w:val="00E941C3"/>
    <w:rsid w:val="00EF403E"/>
    <w:rsid w:val="00F229EB"/>
    <w:rsid w:val="00F44B8F"/>
    <w:rsid w:val="00F652F5"/>
    <w:rsid w:val="00F9031F"/>
    <w:rsid w:val="00FA7AF6"/>
    <w:rsid w:val="00FB0C11"/>
    <w:rsid w:val="0B8179E5"/>
    <w:rsid w:val="0C6E0CB1"/>
    <w:rsid w:val="11A77604"/>
    <w:rsid w:val="15626FD2"/>
    <w:rsid w:val="159219C6"/>
    <w:rsid w:val="2235263A"/>
    <w:rsid w:val="22756AAF"/>
    <w:rsid w:val="252B48B0"/>
    <w:rsid w:val="3221752E"/>
    <w:rsid w:val="3A8D0982"/>
    <w:rsid w:val="4617648B"/>
    <w:rsid w:val="4BD17707"/>
    <w:rsid w:val="4E3B66BB"/>
    <w:rsid w:val="55EF19EC"/>
    <w:rsid w:val="5CB43D78"/>
    <w:rsid w:val="5E9919FC"/>
    <w:rsid w:val="62C65FF9"/>
    <w:rsid w:val="62F76890"/>
    <w:rsid w:val="64AE0CA5"/>
    <w:rsid w:val="69670BEB"/>
    <w:rsid w:val="6C233F19"/>
    <w:rsid w:val="6CFC6D19"/>
    <w:rsid w:val="74CC5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jc w:val="both"/>
    </w:pPr>
    <w:rPr>
      <w:rFonts w:ascii="Times New Roman" w:hAnsi="Times New Roman" w:eastAsia="仿宋_GB2312" w:cs="Times New Roman"/>
      <w:kern w:val="2"/>
      <w:sz w:val="32"/>
      <w:szCs w:val="32"/>
      <w:lang w:val="en-US" w:eastAsia="zh-CN" w:bidi="ar-SA"/>
    </w:rPr>
  </w:style>
  <w:style w:type="paragraph" w:styleId="3">
    <w:name w:val="heading 1"/>
    <w:next w:val="1"/>
    <w:link w:val="19"/>
    <w:qFormat/>
    <w:uiPriority w:val="9"/>
    <w:pPr>
      <w:keepNext/>
      <w:keepLines/>
      <w:widowControl w:val="0"/>
      <w:overflowPunct w:val="0"/>
      <w:topLinePunct/>
      <w:ind w:firstLine="632" w:firstLineChars="200"/>
      <w:jc w:val="both"/>
      <w:outlineLvl w:val="0"/>
    </w:pPr>
    <w:rPr>
      <w:rFonts w:ascii="Times New Roman" w:hAnsi="Times New Roman" w:eastAsia="黑体" w:cs="Times New Roman"/>
      <w:kern w:val="44"/>
      <w:sz w:val="32"/>
      <w:szCs w:val="32"/>
      <w:lang w:val="en-US" w:eastAsia="zh-CN" w:bidi="ar-SA"/>
    </w:rPr>
  </w:style>
  <w:style w:type="paragraph" w:styleId="4">
    <w:name w:val="heading 2"/>
    <w:next w:val="1"/>
    <w:link w:val="20"/>
    <w:unhideWhenUsed/>
    <w:qFormat/>
    <w:uiPriority w:val="9"/>
    <w:pPr>
      <w:keepNext/>
      <w:keepLines/>
      <w:widowControl w:val="0"/>
      <w:overflowPunct w:val="0"/>
      <w:topLinePunct/>
      <w:ind w:firstLine="632" w:firstLineChars="200"/>
      <w:jc w:val="both"/>
      <w:outlineLvl w:val="1"/>
    </w:pPr>
    <w:rPr>
      <w:rFonts w:ascii="Times New Roman" w:hAnsi="Times New Roman" w:eastAsia="楷体" w:cs="Times New Roman"/>
      <w:kern w:val="2"/>
      <w:sz w:val="32"/>
      <w:szCs w:val="32"/>
      <w:lang w:val="en-US" w:eastAsia="zh-CN" w:bidi="ar-SA"/>
    </w:rPr>
  </w:style>
  <w:style w:type="paragraph" w:styleId="5">
    <w:name w:val="heading 3"/>
    <w:next w:val="1"/>
    <w:link w:val="21"/>
    <w:semiHidden/>
    <w:unhideWhenUsed/>
    <w:qFormat/>
    <w:uiPriority w:val="9"/>
    <w:pPr>
      <w:keepNext/>
      <w:keepLines/>
      <w:widowControl w:val="0"/>
      <w:overflowPunct w:val="0"/>
      <w:topLinePunct/>
      <w:ind w:firstLine="632" w:firstLineChars="200"/>
      <w:jc w:val="both"/>
      <w:outlineLvl w:val="2"/>
    </w:pPr>
    <w:rPr>
      <w:rFonts w:ascii="Times New Roman" w:hAnsi="Times New Roman" w:eastAsia="仿宋_GB2312" w:cs="Times New Roman"/>
      <w:kern w:val="2"/>
      <w:sz w:val="32"/>
      <w:szCs w:val="32"/>
      <w:lang w:val="en-US" w:eastAsia="zh-CN" w:bidi="ar-SA"/>
    </w:rPr>
  </w:style>
  <w:style w:type="paragraph" w:styleId="6">
    <w:name w:val="heading 4"/>
    <w:next w:val="1"/>
    <w:link w:val="22"/>
    <w:semiHidden/>
    <w:unhideWhenUsed/>
    <w:qFormat/>
    <w:uiPriority w:val="9"/>
    <w:pPr>
      <w:keepNext/>
      <w:keepLines/>
      <w:widowControl w:val="0"/>
      <w:overflowPunct w:val="0"/>
      <w:topLinePunct/>
      <w:ind w:firstLine="632" w:firstLineChars="200"/>
      <w:jc w:val="both"/>
      <w:outlineLvl w:val="3"/>
    </w:pPr>
    <w:rPr>
      <w:rFonts w:ascii="Times New Roman" w:hAnsi="Times New Roman" w:eastAsia="仿宋_GB2312" w:cs="Times New Roman"/>
      <w:kern w:val="2"/>
      <w:sz w:val="32"/>
      <w:szCs w:val="32"/>
      <w:lang w:val="en-US" w:eastAsia="zh-CN" w:bidi="ar-SA"/>
    </w:rPr>
  </w:style>
  <w:style w:type="paragraph" w:styleId="7">
    <w:name w:val="heading 5"/>
    <w:next w:val="1"/>
    <w:link w:val="23"/>
    <w:semiHidden/>
    <w:unhideWhenUsed/>
    <w:qFormat/>
    <w:uiPriority w:val="9"/>
    <w:pPr>
      <w:keepNext/>
      <w:keepLines/>
      <w:widowControl w:val="0"/>
      <w:overflowPunct w:val="0"/>
      <w:topLinePunct/>
      <w:ind w:firstLine="632" w:firstLineChars="200"/>
      <w:jc w:val="both"/>
      <w:outlineLvl w:val="4"/>
    </w:pPr>
    <w:rPr>
      <w:rFonts w:ascii="Times New Roman" w:hAnsi="Times New Roman" w:eastAsia="仿宋_GB2312" w:cs="Times New Roman"/>
      <w:kern w:val="2"/>
      <w:sz w:val="32"/>
      <w:szCs w:val="32"/>
      <w:lang w:val="en-US" w:eastAsia="zh-CN" w:bidi="ar-SA"/>
    </w:rPr>
  </w:style>
  <w:style w:type="paragraph" w:styleId="8">
    <w:name w:val="heading 6"/>
    <w:next w:val="1"/>
    <w:link w:val="24"/>
    <w:semiHidden/>
    <w:unhideWhenUsed/>
    <w:qFormat/>
    <w:uiPriority w:val="9"/>
    <w:pPr>
      <w:keepNext/>
      <w:keepLines/>
      <w:widowControl w:val="0"/>
      <w:overflowPunct w:val="0"/>
      <w:topLinePunct/>
      <w:ind w:firstLine="632" w:firstLineChars="200"/>
      <w:jc w:val="both"/>
      <w:outlineLvl w:val="5"/>
    </w:pPr>
    <w:rPr>
      <w:rFonts w:ascii="Times New Roman" w:hAnsi="Times New Roman" w:eastAsia="仿宋_GB2312" w:cs="Times New Roman"/>
      <w:kern w:val="2"/>
      <w:sz w:val="32"/>
      <w:szCs w:val="32"/>
      <w:lang w:val="en-US" w:eastAsia="zh-CN" w:bidi="ar-SA"/>
    </w:rPr>
  </w:style>
  <w:style w:type="paragraph" w:styleId="9">
    <w:name w:val="heading 7"/>
    <w:next w:val="1"/>
    <w:link w:val="25"/>
    <w:semiHidden/>
    <w:unhideWhenUsed/>
    <w:qFormat/>
    <w:uiPriority w:val="9"/>
    <w:pPr>
      <w:keepNext/>
      <w:keepLines/>
      <w:widowControl w:val="0"/>
      <w:overflowPunct w:val="0"/>
      <w:topLinePunct/>
      <w:ind w:firstLine="632" w:firstLineChars="200"/>
      <w:jc w:val="both"/>
      <w:outlineLvl w:val="6"/>
    </w:pPr>
    <w:rPr>
      <w:rFonts w:ascii="Times New Roman" w:hAnsi="Times New Roman" w:eastAsia="仿宋_GB2312" w:cs="Times New Roman"/>
      <w:kern w:val="2"/>
      <w:sz w:val="32"/>
      <w:szCs w:val="32"/>
      <w:lang w:val="en-US" w:eastAsia="zh-CN" w:bidi="ar-SA"/>
    </w:rPr>
  </w:style>
  <w:style w:type="paragraph" w:styleId="10">
    <w:name w:val="heading 8"/>
    <w:next w:val="1"/>
    <w:link w:val="26"/>
    <w:semiHidden/>
    <w:unhideWhenUsed/>
    <w:qFormat/>
    <w:uiPriority w:val="9"/>
    <w:pPr>
      <w:keepNext/>
      <w:keepLines/>
      <w:widowControl w:val="0"/>
      <w:overflowPunct w:val="0"/>
      <w:topLinePunct/>
      <w:ind w:firstLine="632" w:firstLineChars="200"/>
      <w:jc w:val="both"/>
      <w:outlineLvl w:val="7"/>
    </w:pPr>
    <w:rPr>
      <w:rFonts w:ascii="Times New Roman" w:hAnsi="Times New Roman" w:eastAsia="仿宋_GB2312" w:cs="Times New Roman"/>
      <w:kern w:val="2"/>
      <w:sz w:val="32"/>
      <w:szCs w:val="32"/>
      <w:lang w:val="en-US" w:eastAsia="zh-CN" w:bidi="ar-SA"/>
    </w:rPr>
  </w:style>
  <w:style w:type="paragraph" w:styleId="11">
    <w:name w:val="heading 9"/>
    <w:next w:val="1"/>
    <w:link w:val="27"/>
    <w:semiHidden/>
    <w:unhideWhenUsed/>
    <w:qFormat/>
    <w:uiPriority w:val="9"/>
    <w:pPr>
      <w:keepNext/>
      <w:keepLines/>
      <w:widowControl w:val="0"/>
      <w:overflowPunct w:val="0"/>
      <w:topLinePunct/>
      <w:ind w:firstLine="632" w:firstLineChars="200"/>
      <w:jc w:val="both"/>
      <w:outlineLvl w:val="8"/>
    </w:pPr>
    <w:rPr>
      <w:rFonts w:ascii="Times New Roman" w:hAnsi="Times New Roman" w:eastAsia="仿宋_GB2312" w:cs="Times New Roman"/>
      <w:kern w:val="2"/>
      <w:sz w:val="32"/>
      <w:szCs w:val="32"/>
      <w:lang w:val="en-US" w:eastAsia="zh-CN" w:bidi="ar-SA"/>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12">
    <w:name w:val="Body Text"/>
    <w:unhideWhenUsed/>
    <w:qFormat/>
    <w:uiPriority w:val="99"/>
    <w:pPr>
      <w:widowControl w:val="0"/>
      <w:overflowPunct w:val="0"/>
      <w:topLinePunct/>
      <w:ind w:firstLine="632" w:firstLineChars="200"/>
      <w:jc w:val="both"/>
    </w:pPr>
    <w:rPr>
      <w:rFonts w:ascii="Times New Roman" w:hAnsi="Times New Roman" w:eastAsia="仿宋_GB2312" w:cs="Times New Roman"/>
      <w:kern w:val="2"/>
      <w:sz w:val="32"/>
      <w:szCs w:val="32"/>
      <w:lang w:val="en-US" w:eastAsia="zh-CN" w:bidi="ar-SA"/>
    </w:rPr>
  </w:style>
  <w:style w:type="paragraph" w:styleId="13">
    <w:name w:val="footer"/>
    <w:basedOn w:val="1"/>
    <w:link w:val="38"/>
    <w:unhideWhenUsed/>
    <w:qFormat/>
    <w:uiPriority w:val="99"/>
    <w:pPr>
      <w:tabs>
        <w:tab w:val="center" w:pos="4153"/>
        <w:tab w:val="right" w:pos="8306"/>
      </w:tabs>
      <w:snapToGrid w:val="0"/>
      <w:jc w:val="left"/>
    </w:pPr>
    <w:rPr>
      <w:sz w:val="18"/>
      <w:szCs w:val="18"/>
    </w:rPr>
  </w:style>
  <w:style w:type="paragraph" w:styleId="14">
    <w:name w:val="header"/>
    <w:basedOn w:val="1"/>
    <w:link w:val="37"/>
    <w:unhideWhenUsed/>
    <w:qFormat/>
    <w:uiPriority w:val="99"/>
    <w:pPr>
      <w:tabs>
        <w:tab w:val="center" w:pos="4153"/>
        <w:tab w:val="right" w:pos="8306"/>
      </w:tabs>
      <w:snapToGrid w:val="0"/>
      <w:jc w:val="center"/>
    </w:pPr>
    <w:rPr>
      <w:sz w:val="18"/>
      <w:szCs w:val="18"/>
    </w:rPr>
  </w:style>
  <w:style w:type="paragraph" w:styleId="15">
    <w:name w:val="Subtitle"/>
    <w:next w:val="1"/>
    <w:link w:val="29"/>
    <w:qFormat/>
    <w:uiPriority w:val="11"/>
    <w:pPr>
      <w:widowControl w:val="0"/>
      <w:overflowPunct w:val="0"/>
      <w:topLinePunct/>
      <w:jc w:val="center"/>
    </w:pPr>
    <w:rPr>
      <w:rFonts w:ascii="Times New Roman" w:hAnsi="Times New Roman" w:eastAsia="方正小标宋_GBK" w:cs="Times New Roman"/>
      <w:kern w:val="28"/>
      <w:sz w:val="32"/>
      <w:szCs w:val="32"/>
      <w:lang w:val="en-US" w:eastAsia="zh-CN" w:bidi="ar-SA"/>
    </w:rPr>
  </w:style>
  <w:style w:type="paragraph" w:styleId="16">
    <w:name w:val="Title"/>
    <w:next w:val="1"/>
    <w:link w:val="28"/>
    <w:qFormat/>
    <w:uiPriority w:val="10"/>
    <w:pPr>
      <w:widowControl w:val="0"/>
      <w:overflowPunct w:val="0"/>
      <w:topLinePunct/>
      <w:jc w:val="center"/>
    </w:pPr>
    <w:rPr>
      <w:rFonts w:ascii="Times New Roman" w:hAnsi="Times New Roman" w:eastAsia="方正小标宋_GBK" w:cs="Times New Roman"/>
      <w:kern w:val="2"/>
      <w:sz w:val="44"/>
      <w:szCs w:val="32"/>
      <w:lang w:val="en-US" w:eastAsia="zh-CN" w:bidi="ar-SA"/>
    </w:rPr>
  </w:style>
  <w:style w:type="character" w:customStyle="1" w:styleId="19">
    <w:name w:val="标题 1 字符"/>
    <w:basedOn w:val="18"/>
    <w:link w:val="3"/>
    <w:qFormat/>
    <w:uiPriority w:val="9"/>
    <w:rPr>
      <w:rFonts w:asciiTheme="majorHAnsi" w:hAnsiTheme="majorHAnsi" w:eastAsiaTheme="majorEastAsia" w:cstheme="majorBidi"/>
      <w:color w:val="376092" w:themeColor="accent1" w:themeShade="BF"/>
      <w:sz w:val="48"/>
      <w:szCs w:val="48"/>
    </w:rPr>
  </w:style>
  <w:style w:type="character" w:customStyle="1" w:styleId="20">
    <w:name w:val="标题 2 字符"/>
    <w:basedOn w:val="18"/>
    <w:link w:val="4"/>
    <w:semiHidden/>
    <w:qFormat/>
    <w:uiPriority w:val="9"/>
    <w:rPr>
      <w:rFonts w:asciiTheme="majorHAnsi" w:hAnsiTheme="majorHAnsi" w:eastAsiaTheme="majorEastAsia" w:cstheme="majorBidi"/>
      <w:color w:val="376092" w:themeColor="accent1" w:themeShade="BF"/>
      <w:sz w:val="40"/>
      <w:szCs w:val="40"/>
    </w:rPr>
  </w:style>
  <w:style w:type="character" w:customStyle="1" w:styleId="21">
    <w:name w:val="标题 3 字符"/>
    <w:basedOn w:val="18"/>
    <w:link w:val="5"/>
    <w:semiHidden/>
    <w:qFormat/>
    <w:uiPriority w:val="9"/>
    <w:rPr>
      <w:rFonts w:asciiTheme="majorHAnsi" w:hAnsiTheme="majorHAnsi" w:eastAsiaTheme="majorEastAsia" w:cstheme="majorBidi"/>
      <w:color w:val="376092" w:themeColor="accent1" w:themeShade="BF"/>
      <w:sz w:val="32"/>
      <w:szCs w:val="32"/>
    </w:rPr>
  </w:style>
  <w:style w:type="character" w:customStyle="1" w:styleId="22">
    <w:name w:val="标题 4 字符"/>
    <w:basedOn w:val="18"/>
    <w:link w:val="6"/>
    <w:semiHidden/>
    <w:qFormat/>
    <w:uiPriority w:val="9"/>
    <w:rPr>
      <w:rFonts w:cstheme="majorBidi"/>
      <w:color w:val="376092" w:themeColor="accent1" w:themeShade="BF"/>
      <w:sz w:val="28"/>
      <w:szCs w:val="28"/>
    </w:rPr>
  </w:style>
  <w:style w:type="character" w:customStyle="1" w:styleId="23">
    <w:name w:val="标题 5 字符"/>
    <w:basedOn w:val="18"/>
    <w:link w:val="7"/>
    <w:semiHidden/>
    <w:qFormat/>
    <w:uiPriority w:val="9"/>
    <w:rPr>
      <w:rFonts w:cstheme="majorBidi"/>
      <w:color w:val="376092" w:themeColor="accent1" w:themeShade="BF"/>
      <w:sz w:val="24"/>
      <w:szCs w:val="24"/>
    </w:rPr>
  </w:style>
  <w:style w:type="character" w:customStyle="1" w:styleId="24">
    <w:name w:val="标题 6 字符"/>
    <w:basedOn w:val="18"/>
    <w:link w:val="8"/>
    <w:semiHidden/>
    <w:qFormat/>
    <w:uiPriority w:val="9"/>
    <w:rPr>
      <w:rFonts w:cstheme="majorBidi"/>
      <w:b/>
      <w:bCs/>
      <w:color w:val="376092" w:themeColor="accent1" w:themeShade="BF"/>
    </w:rPr>
  </w:style>
  <w:style w:type="character" w:customStyle="1" w:styleId="25">
    <w:name w:val="标题 7 字符"/>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376092" w:themeColor="accent1" w:themeShade="BF"/>
    </w:rPr>
  </w:style>
  <w:style w:type="paragraph" w:styleId="34">
    <w:name w:val="Intense Quote"/>
    <w:basedOn w:val="1"/>
    <w:next w:val="1"/>
    <w:link w:val="35"/>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5">
    <w:name w:val="明显引用 字符"/>
    <w:basedOn w:val="18"/>
    <w:link w:val="34"/>
    <w:qFormat/>
    <w:uiPriority w:val="30"/>
    <w:rPr>
      <w:i/>
      <w:iCs/>
      <w:color w:val="376092" w:themeColor="accent1" w:themeShade="BF"/>
    </w:rPr>
  </w:style>
  <w:style w:type="character" w:customStyle="1" w:styleId="36">
    <w:name w:val="明显参考1"/>
    <w:basedOn w:val="18"/>
    <w:qFormat/>
    <w:uiPriority w:val="32"/>
    <w:rPr>
      <w:b/>
      <w:bCs/>
      <w:smallCaps/>
      <w:color w:val="376092" w:themeColor="accent1" w:themeShade="BF"/>
      <w:spacing w:val="5"/>
    </w:rPr>
  </w:style>
  <w:style w:type="character" w:customStyle="1" w:styleId="37">
    <w:name w:val="页眉 字符"/>
    <w:basedOn w:val="18"/>
    <w:link w:val="14"/>
    <w:qFormat/>
    <w:uiPriority w:val="99"/>
    <w:rPr>
      <w:sz w:val="18"/>
      <w:szCs w:val="18"/>
    </w:rPr>
  </w:style>
  <w:style w:type="character" w:customStyle="1" w:styleId="38">
    <w:name w:val="页脚 字符"/>
    <w:basedOn w:val="18"/>
    <w:link w:val="13"/>
    <w:qFormat/>
    <w:uiPriority w:val="99"/>
    <w:rPr>
      <w:sz w:val="18"/>
      <w:szCs w:val="18"/>
    </w:rPr>
  </w:style>
  <w:style w:type="paragraph" w:customStyle="1" w:styleId="39">
    <w:name w:val="附录标题"/>
    <w:next w:val="1"/>
    <w:qFormat/>
    <w:uiPriority w:val="0"/>
    <w:pPr>
      <w:widowControl w:val="0"/>
      <w:overflowPunct w:val="0"/>
      <w:topLinePunct/>
      <w:spacing w:before="50" w:beforeLines="50" w:after="50" w:afterLines="50" w:line="360" w:lineRule="auto"/>
      <w:jc w:val="both"/>
      <w:outlineLvl w:val="0"/>
    </w:pPr>
    <w:rPr>
      <w:rFonts w:ascii="黑体" w:hAnsi="黑体" w:eastAsia="黑体" w:cs="黑体"/>
      <w:color w:val="000000"/>
      <w:kern w:val="44"/>
      <w:sz w:val="32"/>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1296</Words>
  <Characters>1318</Characters>
  <Lines>7</Lines>
  <Paragraphs>2</Paragraphs>
  <TotalTime>0</TotalTime>
  <ScaleCrop>false</ScaleCrop>
  <LinksUpToDate>false</LinksUpToDate>
  <CharactersWithSpaces>1332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2024-12-12T06:48:00Z</dcterms:created>
  <dc:creator>Ellie XIE</dc:creator>
  <cp:lastModifiedBy>旅途、</cp:lastModifiedBy>
  <dcterms:modified xsi:type="dcterms:W3CDTF">2026-01-05T06:17:41Z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28B2D2CC1033459985FDB1CB60C83813_13</vt:lpwstr>
  </property>
  <property fmtid="{D5CDD505-2E9C-101B-9397-08002B2CF9AE}" pid="4" name="KSOTemplateDocerSaveRecord">
    <vt:lpwstr>eyJoZGlkIjoiNTkzMmEyMmYyNzRhY2RiYjVlMWI4OWUxZDhlYzZmZDgiLCJ1c2VySWQiOiIyNDI1Nzc0MDEifQ==</vt:lpwstr>
  </property>
</Properties>
</file>